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before="0" w:line="252" w:lineRule="auto"/>
        <w:jc w:val="center"/>
      </w:pPr>
      <w:r>
        <w:t>CONTRACT DE SPONSORIZARE</w:t>
      </w:r>
    </w:p>
    <w:p>
      <w:pPr>
        <w:spacing w:after="200" w:before="0" w:line="252" w:lineRule="auto"/>
        <w:jc w:val="center"/>
      </w:pPr>
      <w:r>
        <w:rPr>
          <w:b/>
        </w:rPr>
        <w:t>Nr. ______ / ______________</w:t>
      </w:r>
    </w:p>
    <w:p>
      <w:pPr>
        <w:pStyle w:val="Heading1"/>
        <w:spacing w:after="80" w:before="120" w:line="252" w:lineRule="auto"/>
      </w:pPr>
      <w:r>
        <w:t>1. PĂRȚILE CONTRACTANTE</w:t>
      </w:r>
    </w:p>
    <w:p>
      <w:pPr>
        <w:spacing w:after="80" w:before="0" w:line="252" w:lineRule="auto"/>
      </w:pPr>
      <w:r>
        <w:rPr>
          <w:b/>
        </w:rPr>
        <w:t>Sponsor</w:t>
      </w:r>
    </w:p>
    <w:p>
      <w:pPr>
        <w:spacing w:after="80" w:before="0" w:line="252" w:lineRule="auto"/>
      </w:pPr>
      <w:r>
        <w:rPr>
          <w:b w:val="0"/>
        </w:rPr>
        <w:t>____________________________ S.R.L./S.A., cu sediul în ________________________________, CUI ________________, Nr. Reg. Com. ________________, reprezentată legal prin ________________________________, în calitate de __________________, denumită în continuare „Sponsorul”,</w:t>
      </w:r>
    </w:p>
    <w:p>
      <w:pPr>
        <w:spacing w:after="80" w:before="0" w:line="252" w:lineRule="auto"/>
      </w:pPr>
      <w:r>
        <w:rPr>
          <w:b w:val="0"/>
        </w:rPr>
        <w:t>și</w:t>
      </w:r>
    </w:p>
    <w:p>
      <w:pPr>
        <w:spacing w:after="80" w:before="0" w:line="252" w:lineRule="auto"/>
      </w:pPr>
      <w:r>
        <w:rPr>
          <w:b/>
        </w:rPr>
        <w:t>Beneficiar</w:t>
      </w:r>
    </w:p>
    <w:p>
      <w:pPr>
        <w:spacing w:after="80" w:before="0" w:line="252" w:lineRule="auto"/>
      </w:pPr>
      <w:r>
        <w:rPr>
          <w:b w:val="0"/>
        </w:rPr>
        <w:t>Asociația „Însemne”, cu sediul în sat Grădiștea de Munte nr. 40, comuna Orăștioara de Sus, județul Hunedoara, cod poștal 337329, CIF 44365181, cont IBAN RO43BRDE220SV04463402200, deschis la BRD, înscrisă în Registrul Entităților/Unităților de Cult cu nr. 8866/28.12.2021, reprezentată legal de domnul Marius Toader, în calitate de Președinte, denumită în continuare „Beneficiarul”.</w:t>
      </w:r>
    </w:p>
    <w:p>
      <w:pPr>
        <w:spacing w:after="80" w:before="0" w:line="252" w:lineRule="auto"/>
      </w:pPr>
      <w:r>
        <w:rPr>
          <w:b w:val="0"/>
        </w:rPr>
        <w:t>Sponsorul și Beneficiarul, denumite împreună „Părțile”, încheie prezentul contract de sponsorizare în următoarele condiții:</w:t>
      </w:r>
    </w:p>
    <w:p>
      <w:pPr>
        <w:pStyle w:val="Heading1"/>
        <w:spacing w:after="80" w:before="120" w:line="252" w:lineRule="auto"/>
      </w:pPr>
      <w:r>
        <w:t>2. OBIECTUL ȘI VALOAREA SPONSORIZĂRII</w:t>
      </w:r>
    </w:p>
    <w:p>
      <w:pPr>
        <w:spacing w:after="80" w:before="0" w:line="252" w:lineRule="auto"/>
      </w:pPr>
      <w:r>
        <w:rPr>
          <w:b w:val="0"/>
        </w:rPr>
        <w:t>Art. 2.1. Obiectul contractului constă în sponsorizarea proiectului educațional „Educație la Înălțime”, inclusiv a programului „Caravana Educație la Înălțime – Învățăm România”, prin acordarea unui sprijin financiar pentru dezvoltarea și desfășurarea activităților acestuia.</w:t>
      </w:r>
    </w:p>
    <w:p>
      <w:pPr>
        <w:spacing w:after="80" w:before="0" w:line="252" w:lineRule="auto"/>
      </w:pPr>
      <w:r>
        <w:rPr>
          <w:b w:val="0"/>
        </w:rPr>
        <w:t>Art. 2.2. Valoarea sponsorizării este de __________________ lei.</w:t>
      </w:r>
    </w:p>
    <w:p>
      <w:pPr>
        <w:spacing w:after="80" w:before="0" w:line="252" w:lineRule="auto"/>
      </w:pPr>
      <w:r>
        <w:rPr>
          <w:b w:val="0"/>
        </w:rPr>
        <w:t>Art. 2.3. Sponsorizarea se achită prin transfer bancar în contul Beneficiarului, IBAN RO43BRDE220SV04463402200, deschis la BRD, până la data de ________________.</w:t>
      </w:r>
    </w:p>
    <w:p>
      <w:pPr>
        <w:pStyle w:val="Heading1"/>
        <w:spacing w:after="80" w:before="120" w:line="252" w:lineRule="auto"/>
      </w:pPr>
      <w:r>
        <w:t>3. UTILIZAREA SPONSORIZĂRII</w:t>
      </w:r>
    </w:p>
    <w:p>
      <w:pPr>
        <w:spacing w:after="80" w:before="0" w:line="252" w:lineRule="auto"/>
      </w:pPr>
      <w:r>
        <w:rPr>
          <w:b w:val="0"/>
        </w:rPr>
        <w:t>Art. 3.1. Beneficiarul va utiliza sponsorizarea pentru activitățile proiectului „Educație la Înălțime”, inclusiv pentru organizarea și producția lecțiilor educaționale, activitățile Caravanei, realizarea resurselor educaționale și promovarea proiectului.</w:t>
      </w:r>
    </w:p>
    <w:p>
      <w:pPr>
        <w:spacing w:after="80" w:before="0" w:line="252" w:lineRule="auto"/>
      </w:pPr>
      <w:r>
        <w:rPr>
          <w:b w:val="0"/>
        </w:rPr>
        <w:t>Art. 3.2. Beneficiarul se obligă să utilizeze sponsorizarea în scopul prevăzut de prezentul contract și, la solicitarea Sponsorului, să îi furnizeze informații privind utilizarea acesteia.</w:t>
      </w:r>
    </w:p>
    <w:p>
      <w:pPr>
        <w:pStyle w:val="Heading1"/>
        <w:spacing w:after="80" w:before="120" w:line="252" w:lineRule="auto"/>
      </w:pPr>
      <w:r>
        <w:t>4. DREPTURILE ȘI OBLIGAȚIILE PĂRȚILOR</w:t>
      </w:r>
    </w:p>
    <w:p>
      <w:pPr>
        <w:spacing w:after="80" w:before="0" w:line="252" w:lineRule="auto"/>
      </w:pPr>
      <w:r>
        <w:rPr>
          <w:b w:val="0"/>
        </w:rPr>
        <w:t>Art. 4.1. Sponsorul are dreptul să aducă la cunoștința publicului susținerea acordată proiectului, în condițiile legii.</w:t>
      </w:r>
    </w:p>
    <w:p>
      <w:pPr>
        <w:spacing w:after="80" w:before="0" w:line="252" w:lineRule="auto"/>
      </w:pPr>
      <w:r>
        <w:rPr>
          <w:b w:val="0"/>
        </w:rPr>
        <w:t>Art. 4.2. Beneficiarul poate face publică implicarea Sponsorului și poate utiliza denumirea și sigla acestuia pentru comunicarea parteneriatului, cu respectarea identității vizuale comunicate de Sponsor.</w:t>
      </w:r>
    </w:p>
    <w:p>
      <w:pPr>
        <w:spacing w:after="80" w:before="0" w:line="252" w:lineRule="auto"/>
      </w:pPr>
      <w:r>
        <w:rPr>
          <w:b w:val="0"/>
        </w:rPr>
        <w:t>Art. 4.3. Sponsorul nu va urmări, direct sau indirect, direcționarea activității Beneficiarului și nu va interveni în deciziile acestuia privind organizarea proiectului, în afara celor convenite expres de Părți.</w:t>
      </w:r>
    </w:p>
    <w:p>
      <w:pPr>
        <w:pStyle w:val="Heading1"/>
        <w:spacing w:after="80" w:before="120" w:line="252" w:lineRule="auto"/>
      </w:pPr>
      <w:r>
        <w:t>5. DURATA ȘI ÎNCETAREA CONTRACTULUI</w:t>
      </w:r>
    </w:p>
    <w:p>
      <w:pPr>
        <w:spacing w:after="80" w:before="0" w:line="252" w:lineRule="auto"/>
      </w:pPr>
      <w:r>
        <w:rPr>
          <w:b w:val="0"/>
        </w:rPr>
        <w:t>Art. 5.1. Contractul intră în vigoare la data semnării de către ambele Părți și este valabil până la îndeplinirea integrală a obligațiilor asumate.</w:t>
      </w:r>
    </w:p>
    <w:p>
      <w:pPr>
        <w:spacing w:after="80" w:before="0" w:line="252" w:lineRule="auto"/>
      </w:pPr>
      <w:r>
        <w:rPr>
          <w:b w:val="0"/>
        </w:rPr>
        <w:t>Art. 5.2. Contractul poate înceta prin acordul scris al Părților sau în celelalte situații prevăzute de lege.</w:t>
      </w:r>
    </w:p>
    <w:p>
      <w:pPr>
        <w:spacing w:after="80" w:before="0" w:line="252" w:lineRule="auto"/>
      </w:pPr>
      <w:r>
        <w:rPr>
          <w:b w:val="0"/>
        </w:rPr>
        <w:t>Art. 5.3. Niciuna dintre Părți nu răspunde pentru neexecutarea obligațiilor cauzată de un eveniment de forță majoră, în condițiile legii.</w:t>
      </w:r>
    </w:p>
    <w:p>
      <w:pPr>
        <w:pStyle w:val="Heading1"/>
        <w:spacing w:after="80" w:before="120" w:line="252" w:lineRule="auto"/>
      </w:pPr>
      <w:r>
        <w:t>6. DISPOZIȚII FINALE</w:t>
      </w:r>
    </w:p>
    <w:p>
      <w:pPr>
        <w:spacing w:after="80" w:before="0" w:line="252" w:lineRule="auto"/>
      </w:pPr>
      <w:r>
        <w:rPr>
          <w:b w:val="0"/>
        </w:rPr>
        <w:t>Art. 6.1. Prezentul contract este încheiat în conformitate cu Legea nr. 32/1994 privind sponsorizarea, cu modificările și completările ulterioare, precum și cu celelalte prevederi legale aplicabile.</w:t>
      </w:r>
    </w:p>
    <w:p>
      <w:pPr>
        <w:spacing w:after="80" w:before="0" w:line="252" w:lineRule="auto"/>
      </w:pPr>
      <w:r>
        <w:rPr>
          <w:b w:val="0"/>
        </w:rPr>
        <w:t>Art. 6.2. Eventualele neînțelegeri vor fi soluționate cu prioritate pe cale amiabilă, iar dacă acest lucru nu este posibil, de instanțele judecătorești competente.</w:t>
      </w:r>
    </w:p>
    <w:p>
      <w:pPr>
        <w:spacing w:after="80" w:before="0" w:line="252" w:lineRule="auto"/>
      </w:pPr>
      <w:r>
        <w:rPr>
          <w:b w:val="0"/>
        </w:rPr>
        <w:t>Art. 6.3. Orice modificare a prezentului contract se realizează prin acordul scris al ambelor Părți.</w:t>
      </w:r>
    </w:p>
    <w:p>
      <w:pPr>
        <w:spacing w:after="160" w:before="100" w:line="252" w:lineRule="auto"/>
      </w:pPr>
      <w:r>
        <w:t>Încheiat astăzi, __________________, în două exemplare, câte unul pentru fiecare Parte.</w:t>
      </w:r>
    </w:p>
    <w:tbl>
      <w:tblPr>
        <w:tblW w:type="auto" w:w="0"/>
        <w:jc w:val="center"/>
        <w:tblLayout w:type="fixed"/>
        <w:tblLook w:firstColumn="1" w:firstRow="1" w:lastColumn="0" w:lastRow="0" w:noHBand="0" w:noVBand="1" w:val="04A0"/>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Grid>
        <w:gridCol w:w="4929"/>
        <w:gridCol w:w="4929"/>
      </w:tblGrid>
      <w:tr>
        <w:tc>
          <w:tcPr>
            <w:tcW w:type="dxa" w:w="4535"/>
            <w:vAlign w:val="top"/>
          </w:tcPr>
          <w:p>
            <w:pPr>
              <w:spacing w:after="40" w:before="0" w:line="252" w:lineRule="auto"/>
              <w:jc w:val="center"/>
            </w:pPr>
            <w:r>
              <w:rPr>
                <w:rFonts w:ascii="Trebuchet MS" w:hAnsi="Trebuchet MS" w:eastAsia="Trebuchet MS"/>
                <w:b/>
                <w:sz w:val="24"/>
              </w:rPr>
              <w:t>SPONSOR</w:t>
            </w:r>
          </w:p>
        </w:tc>
        <w:tc>
          <w:tcPr>
            <w:tcW w:type="dxa" w:w="4535"/>
            <w:vAlign w:val="top"/>
          </w:tcPr>
          <w:p>
            <w:pPr>
              <w:spacing w:after="40" w:before="0" w:line="252" w:lineRule="auto"/>
              <w:jc w:val="center"/>
            </w:pPr>
            <w:r>
              <w:rPr>
                <w:rFonts w:ascii="Trebuchet MS" w:hAnsi="Trebuchet MS" w:eastAsia="Trebuchet MS"/>
                <w:b/>
                <w:sz w:val="24"/>
              </w:rPr>
              <w:t>BENEFICIAR</w:t>
            </w:r>
          </w:p>
        </w:tc>
      </w:tr>
      <w:tr>
        <w:tc>
          <w:tcPr>
            <w:tcW w:type="dxa" w:w="4535"/>
            <w:vAlign w:val="top"/>
          </w:tcPr>
          <w:p>
            <w:pPr>
              <w:spacing w:after="40" w:before="0" w:line="252" w:lineRule="auto"/>
            </w:pPr>
            <w:r>
              <w:rPr>
                <w:rFonts w:ascii="Trebuchet MS" w:hAnsi="Trebuchet MS" w:eastAsia="Trebuchet MS"/>
                <w:sz w:val="24"/>
              </w:rPr>
              <w:t>____________________________</w:t>
            </w:r>
          </w:p>
        </w:tc>
        <w:tc>
          <w:tcPr>
            <w:tcW w:type="dxa" w:w="4535"/>
            <w:vAlign w:val="top"/>
          </w:tcPr>
          <w:p>
            <w:pPr>
              <w:spacing w:after="40" w:before="0" w:line="252" w:lineRule="auto"/>
            </w:pPr>
            <w:r>
              <w:rPr>
                <w:rFonts w:ascii="Trebuchet MS" w:hAnsi="Trebuchet MS" w:eastAsia="Trebuchet MS"/>
                <w:sz w:val="24"/>
              </w:rPr>
              <w:t>Asociația „Însemne”</w:t>
            </w:r>
          </w:p>
        </w:tc>
      </w:tr>
      <w:tr>
        <w:tc>
          <w:tcPr>
            <w:tcW w:type="dxa" w:w="4535"/>
            <w:vAlign w:val="top"/>
          </w:tcPr>
          <w:p>
            <w:pPr>
              <w:spacing w:after="40" w:before="0" w:line="252" w:lineRule="auto"/>
            </w:pPr>
            <w:r>
              <w:rPr>
                <w:rFonts w:ascii="Trebuchet MS" w:hAnsi="Trebuchet MS" w:eastAsia="Trebuchet MS"/>
                <w:sz w:val="24"/>
              </w:rPr>
              <w:t>Reprezentant: __________________</w:t>
            </w:r>
          </w:p>
        </w:tc>
        <w:tc>
          <w:tcPr>
            <w:tcW w:type="dxa" w:w="4535"/>
            <w:vAlign w:val="top"/>
          </w:tcPr>
          <w:p>
            <w:pPr>
              <w:spacing w:after="40" w:before="0" w:line="252" w:lineRule="auto"/>
            </w:pPr>
            <w:r>
              <w:rPr>
                <w:rFonts w:ascii="Trebuchet MS" w:hAnsi="Trebuchet MS" w:eastAsia="Trebuchet MS"/>
                <w:sz w:val="24"/>
              </w:rPr>
              <w:t>Marius Toader</w:t>
            </w:r>
          </w:p>
        </w:tc>
      </w:tr>
      <w:tr>
        <w:tc>
          <w:tcPr>
            <w:tcW w:type="dxa" w:w="4535"/>
            <w:vAlign w:val="top"/>
          </w:tcPr>
          <w:p>
            <w:pPr>
              <w:spacing w:after="40" w:before="0" w:line="252" w:lineRule="auto"/>
            </w:pPr>
            <w:r>
              <w:rPr>
                <w:rFonts w:ascii="Trebuchet MS" w:hAnsi="Trebuchet MS" w:eastAsia="Trebuchet MS"/>
                <w:sz w:val="24"/>
              </w:rPr>
              <w:t>Funcția: __________________</w:t>
              <w:br/>
              <w:br/>
              <w:t>Semnătura: __________________</w:t>
            </w:r>
          </w:p>
        </w:tc>
        <w:tc>
          <w:tcPr>
            <w:tcW w:type="dxa" w:w="4535"/>
            <w:vAlign w:val="top"/>
          </w:tcPr>
          <w:p>
            <w:pPr>
              <w:spacing w:after="40" w:before="0" w:line="252" w:lineRule="auto"/>
            </w:pPr>
            <w:r>
              <w:rPr>
                <w:rFonts w:ascii="Trebuchet MS" w:hAnsi="Trebuchet MS" w:eastAsia="Trebuchet MS"/>
                <w:sz w:val="24"/>
              </w:rPr>
              <w:t>Președinte</w:t>
              <w:br/>
              <w:br/>
              <w:t>Semnătura: __________________</w:t>
            </w:r>
          </w:p>
        </w:tc>
      </w:tr>
    </w:tbl>
    <w:sectPr w:rsidR="00FC693F" w:rsidRPr="0006063C" w:rsidSect="00034616">
      <w:footerReference w:type="default" r:id="rId9"/>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rebuchet MS" w:hAnsi="Trebuchet MS" w:eastAsia="Trebuchet MS"/>
        <w:sz w:val="18"/>
      </w:rPr>
      <w:t>Contract de sponsorizare – Educație la Înălțime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ebuchet MS" w:hAnsi="Trebuchet MS" w:eastAsia="Trebuchet M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rebuchet MS" w:hAnsi="Trebuchet MS" w:eastAsia="Trebuchet M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rebuchet MS" w:hAnsi="Trebuchet MS" w:eastAsia="Trebuchet M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rebuchet MS" w:hAnsi="Trebuchet MS" w:eastAsia="Trebuchet MS"/>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